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F0C8E" w14:textId="672AA851" w:rsidR="00230BFD" w:rsidRDefault="00230BFD" w:rsidP="00230BFD">
      <w:pPr>
        <w:pStyle w:val="a5"/>
        <w:rPr>
          <w:rFonts w:ascii="Times New Roman" w:hAnsi="Times New Roman" w:cs="Times New Roman"/>
          <w:sz w:val="100"/>
          <w:szCs w:val="100"/>
        </w:rPr>
      </w:pPr>
      <w:r>
        <w:rPr>
          <w:rFonts w:ascii="Times New Roman" w:hAnsi="Times New Roman" w:cs="Times New Roman"/>
          <w:noProof/>
          <w:sz w:val="100"/>
          <w:szCs w:val="100"/>
          <w:lang w:eastAsia="ru-RU"/>
        </w:rPr>
        <w:drawing>
          <wp:anchor distT="0" distB="0" distL="114300" distR="114300" simplePos="0" relativeHeight="251657728" behindDoc="1" locked="0" layoutInCell="1" allowOverlap="1" wp14:anchorId="3E9203A3" wp14:editId="008F243F">
            <wp:simplePos x="0" y="0"/>
            <wp:positionH relativeFrom="column">
              <wp:posOffset>4831080</wp:posOffset>
            </wp:positionH>
            <wp:positionV relativeFrom="paragraph">
              <wp:posOffset>-402590</wp:posOffset>
            </wp:positionV>
            <wp:extent cx="1191895" cy="1287145"/>
            <wp:effectExtent l="0" t="0" r="0" b="0"/>
            <wp:wrapTight wrapText="bothSides">
              <wp:wrapPolygon edited="0">
                <wp:start x="9666" y="959"/>
                <wp:lineTo x="6905" y="3517"/>
                <wp:lineTo x="6214" y="4476"/>
                <wp:lineTo x="6905" y="6713"/>
                <wp:lineTo x="2762" y="7033"/>
                <wp:lineTo x="690" y="10230"/>
                <wp:lineTo x="1381" y="12148"/>
                <wp:lineTo x="5869" y="16943"/>
                <wp:lineTo x="8976" y="19181"/>
                <wp:lineTo x="9321" y="19820"/>
                <wp:lineTo x="12083" y="19820"/>
                <wp:lineTo x="12428" y="19181"/>
                <wp:lineTo x="15535" y="16943"/>
                <wp:lineTo x="20023" y="12468"/>
                <wp:lineTo x="20714" y="8951"/>
                <wp:lineTo x="18643" y="7033"/>
                <wp:lineTo x="14500" y="6713"/>
                <wp:lineTo x="15535" y="5115"/>
                <wp:lineTo x="14500" y="3517"/>
                <wp:lineTo x="11738" y="959"/>
                <wp:lineTo x="9666" y="959"/>
              </wp:wrapPolygon>
            </wp:wrapTight>
            <wp:docPr id="2" name="Рисунок 2" descr="C:\Users\ceeyb\AppData\Local\Microsoft\Windows\INetCache\Content.Word\Безымянный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eyb\AppData\Local\Microsoft\Windows\INetCache\Content.Word\Безымянный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73594" w14:textId="4DECCF41" w:rsidR="00230BFD" w:rsidRDefault="00ED189E" w:rsidP="00230BFD">
      <w:pPr>
        <w:pStyle w:val="a5"/>
        <w:rPr>
          <w:rFonts w:ascii="Times New Roman" w:hAnsi="Times New Roman" w:cs="Times New Roman"/>
          <w:sz w:val="100"/>
          <w:szCs w:val="100"/>
        </w:rPr>
      </w:pPr>
      <w:bookmarkStart w:id="0" w:name="_GoBack"/>
      <w:bookmarkEnd w:id="0"/>
      <w:r w:rsidRPr="00230BFD">
        <w:rPr>
          <w:rFonts w:ascii="Times New Roman" w:hAnsi="Times New Roman" w:cs="Times New Roman"/>
          <w:sz w:val="100"/>
          <w:szCs w:val="100"/>
        </w:rPr>
        <w:t xml:space="preserve">Пример </w:t>
      </w:r>
    </w:p>
    <w:p w14:paraId="22CC0E23" w14:textId="2A5F3A5F" w:rsidR="00ED189E" w:rsidRPr="00230BFD" w:rsidRDefault="00ED189E" w:rsidP="00230BFD">
      <w:pPr>
        <w:pStyle w:val="a5"/>
        <w:rPr>
          <w:rFonts w:ascii="Times New Roman" w:hAnsi="Times New Roman" w:cs="Times New Roman"/>
          <w:sz w:val="100"/>
          <w:szCs w:val="100"/>
        </w:rPr>
      </w:pPr>
      <w:r w:rsidRPr="00230BFD">
        <w:rPr>
          <w:rFonts w:ascii="Times New Roman" w:hAnsi="Times New Roman" w:cs="Times New Roman"/>
          <w:sz w:val="100"/>
          <w:szCs w:val="100"/>
        </w:rPr>
        <w:t>заполнения для участников конкурса городских округов</w:t>
      </w:r>
    </w:p>
    <w:p w14:paraId="4AB7CB33" w14:textId="77777777" w:rsidR="00ED189E" w:rsidRDefault="00ED189E">
      <w:pPr>
        <w:spacing w:after="160" w:line="259" w:lineRule="auto"/>
      </w:pPr>
      <w:r>
        <w:br w:type="page"/>
      </w:r>
    </w:p>
    <w:p w14:paraId="07FB3D38" w14:textId="77777777" w:rsidR="00ED189E" w:rsidRDefault="00ED189E" w:rsidP="00ED18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14:paraId="4C685114" w14:textId="716BB1B8" w:rsidR="00ED189E" w:rsidRDefault="00ED189E" w:rsidP="00ED18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1325A9">
        <w:rPr>
          <w:rFonts w:ascii="Times New Roman" w:hAnsi="Times New Roman" w:cs="Times New Roman"/>
          <w:sz w:val="24"/>
          <w:szCs w:val="24"/>
        </w:rPr>
        <w:t>я</w:t>
      </w:r>
      <w:r w:rsidRPr="00E2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C86">
        <w:rPr>
          <w:rFonts w:ascii="Times New Roman" w:hAnsi="Times New Roman" w:cs="Times New Roman"/>
          <w:sz w:val="24"/>
          <w:szCs w:val="24"/>
        </w:rPr>
        <w:t xml:space="preserve">жителей ул. </w:t>
      </w:r>
      <w:proofErr w:type="gramStart"/>
      <w:r w:rsidRPr="00480C86">
        <w:rPr>
          <w:rFonts w:ascii="Times New Roman" w:hAnsi="Times New Roman" w:cs="Times New Roman"/>
          <w:sz w:val="24"/>
          <w:szCs w:val="24"/>
        </w:rPr>
        <w:t>Ромашковая</w:t>
      </w:r>
      <w:proofErr w:type="gramEnd"/>
      <w:r w:rsidRPr="00480C86">
        <w:rPr>
          <w:rFonts w:ascii="Times New Roman" w:hAnsi="Times New Roman" w:cs="Times New Roman"/>
          <w:sz w:val="24"/>
          <w:szCs w:val="24"/>
        </w:rPr>
        <w:t xml:space="preserve"> от дома №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480C86">
        <w:rPr>
          <w:rFonts w:ascii="Times New Roman" w:hAnsi="Times New Roman" w:cs="Times New Roman"/>
          <w:sz w:val="24"/>
          <w:szCs w:val="24"/>
        </w:rPr>
        <w:t xml:space="preserve">до дома №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480C86">
        <w:rPr>
          <w:rFonts w:ascii="Times New Roman" w:hAnsi="Times New Roman" w:cs="Times New Roman"/>
          <w:sz w:val="24"/>
          <w:szCs w:val="24"/>
        </w:rPr>
        <w:t xml:space="preserve"> включительно с. Завьялово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62802">
        <w:rPr>
          <w:rFonts w:ascii="Times New Roman" w:hAnsi="Times New Roman" w:cs="Times New Roman"/>
          <w:sz w:val="24"/>
          <w:szCs w:val="24"/>
        </w:rPr>
        <w:t>идентификации 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26A">
        <w:rPr>
          <w:rFonts w:ascii="Times New Roman" w:hAnsi="Times New Roman" w:cs="Times New Roman"/>
          <w:sz w:val="24"/>
          <w:szCs w:val="24"/>
        </w:rPr>
        <w:t>в процессе ее предварительного рассмотрения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FB4DE5" w14:textId="77777777" w:rsidR="00ED189E" w:rsidRPr="00A506DE" w:rsidRDefault="00ED189E" w:rsidP="00ED18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189E" w:rsidRPr="00A506DE" w14:paraId="451C4737" w14:textId="77777777" w:rsidTr="00E83041">
        <w:tc>
          <w:tcPr>
            <w:tcW w:w="4785" w:type="dxa"/>
          </w:tcPr>
          <w:p w14:paraId="3BE83E08" w14:textId="77777777" w:rsidR="00ED189E" w:rsidRPr="00A506DE" w:rsidRDefault="00ED189E" w:rsidP="00E83041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с. Завьялово</w:t>
            </w:r>
          </w:p>
        </w:tc>
        <w:tc>
          <w:tcPr>
            <w:tcW w:w="4786" w:type="dxa"/>
          </w:tcPr>
          <w:p w14:paraId="57A08BB3" w14:textId="09A612D2" w:rsidR="00ED189E" w:rsidRPr="00A506DE" w:rsidRDefault="00ED189E" w:rsidP="00E83041"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26.09.</w:t>
            </w:r>
            <w:r w:rsidR="00B86C44">
              <w:rPr>
                <w:rFonts w:ascii="Times New Roman" w:hAnsi="Times New Roman" w:cs="Times New Roman"/>
                <w:i/>
                <w:sz w:val="24"/>
                <w:szCs w:val="28"/>
              </w:rPr>
              <w:t>2022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г.</w:t>
            </w:r>
          </w:p>
        </w:tc>
      </w:tr>
    </w:tbl>
    <w:p w14:paraId="68E4E61D" w14:textId="77777777" w:rsidR="00ED189E" w:rsidRPr="00A506DE" w:rsidRDefault="00ED189E" w:rsidP="00ED189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05CDE46" w14:textId="66E284D5" w:rsidR="00ED189E" w:rsidRPr="00A506DE" w:rsidRDefault="00ED189E" w:rsidP="00ED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10.09.</w:t>
      </w:r>
      <w:r w:rsidR="00B86C4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-25.09.</w:t>
      </w:r>
      <w:r w:rsidR="00B86C44">
        <w:rPr>
          <w:rFonts w:ascii="Times New Roman" w:hAnsi="Times New Roman" w:cs="Times New Roman"/>
          <w:sz w:val="24"/>
          <w:szCs w:val="24"/>
        </w:rPr>
        <w:t>2022</w:t>
      </w:r>
    </w:p>
    <w:p w14:paraId="75C7E0F1" w14:textId="6C5BCD95" w:rsidR="00ED189E" w:rsidRPr="00A506DE" w:rsidRDefault="00230BFD" w:rsidP="00ED1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1325A9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всех мероприятий</w:t>
      </w:r>
      <w:r w:rsidR="00ED189E" w:rsidRPr="00A506DE">
        <w:rPr>
          <w:rFonts w:ascii="Times New Roman" w:hAnsi="Times New Roman" w:cs="Times New Roman"/>
          <w:sz w:val="24"/>
          <w:szCs w:val="24"/>
        </w:rPr>
        <w:t xml:space="preserve">: </w:t>
      </w:r>
      <w:r w:rsidR="00ED189E">
        <w:rPr>
          <w:rFonts w:ascii="Times New Roman" w:hAnsi="Times New Roman" w:cs="Times New Roman"/>
          <w:sz w:val="24"/>
          <w:szCs w:val="24"/>
        </w:rPr>
        <w:t>44</w:t>
      </w:r>
      <w:r w:rsidR="00ED189E" w:rsidRPr="00A506D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100D82A0" w14:textId="77777777" w:rsidR="00ED189E" w:rsidRPr="00A506DE" w:rsidRDefault="00ED189E" w:rsidP="00ED189E">
      <w:pPr>
        <w:jc w:val="both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Приглашенные: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457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Попова Е.В.</w:t>
      </w:r>
    </w:p>
    <w:p w14:paraId="7158FE60" w14:textId="77777777" w:rsidR="00ED189E" w:rsidRPr="00A506DE" w:rsidRDefault="00ED189E" w:rsidP="00ED189E">
      <w:pPr>
        <w:rPr>
          <w:rFonts w:ascii="Times New Roman" w:hAnsi="Times New Roman" w:cs="Times New Roman"/>
          <w:b/>
          <w:sz w:val="24"/>
          <w:szCs w:val="24"/>
        </w:rPr>
      </w:pPr>
      <w:r w:rsidRPr="00A506D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7E23A94C" w14:textId="77777777" w:rsidR="00ED189E" w:rsidRPr="00A506DE" w:rsidRDefault="00ED189E" w:rsidP="00ED189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506DE">
        <w:rPr>
          <w:rFonts w:ascii="Times New Roman" w:hAnsi="Times New Roman" w:cs="Times New Roman"/>
          <w:i/>
          <w:sz w:val="24"/>
          <w:szCs w:val="24"/>
        </w:rPr>
        <w:t xml:space="preserve">Информация о конкурсе </w:t>
      </w:r>
      <w:r>
        <w:rPr>
          <w:rFonts w:ascii="Times New Roman" w:hAnsi="Times New Roman" w:cs="Times New Roman"/>
          <w:i/>
          <w:sz w:val="24"/>
          <w:szCs w:val="24"/>
        </w:rPr>
        <w:t xml:space="preserve">инициативных </w:t>
      </w:r>
      <w:r w:rsidRPr="00A506DE">
        <w:rPr>
          <w:rFonts w:ascii="Times New Roman" w:hAnsi="Times New Roman" w:cs="Times New Roman"/>
          <w:i/>
          <w:sz w:val="24"/>
          <w:szCs w:val="24"/>
        </w:rPr>
        <w:t>проектов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506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22D5B3" w14:textId="77777777" w:rsidR="00ED189E" w:rsidRPr="00A506DE" w:rsidRDefault="00ED189E" w:rsidP="00ED189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506DE">
        <w:rPr>
          <w:rFonts w:ascii="Times New Roman" w:hAnsi="Times New Roman" w:cs="Times New Roman"/>
          <w:i/>
          <w:sz w:val="24"/>
          <w:szCs w:val="24"/>
        </w:rPr>
        <w:t>Принятие решения об участии в конкурсе.</w:t>
      </w:r>
    </w:p>
    <w:p w14:paraId="086D0F12" w14:textId="77777777" w:rsidR="00ED189E" w:rsidRPr="00A506DE" w:rsidRDefault="00ED189E" w:rsidP="00ED189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506DE">
        <w:rPr>
          <w:rFonts w:ascii="Times New Roman" w:hAnsi="Times New Roman" w:cs="Times New Roman"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i/>
          <w:sz w:val="24"/>
          <w:szCs w:val="24"/>
        </w:rPr>
        <w:t>актуальных</w:t>
      </w:r>
      <w:r w:rsidRPr="00A506DE">
        <w:rPr>
          <w:rFonts w:ascii="Times New Roman" w:hAnsi="Times New Roman" w:cs="Times New Roman"/>
          <w:i/>
          <w:sz w:val="24"/>
          <w:szCs w:val="24"/>
        </w:rPr>
        <w:t xml:space="preserve"> проблем для участия в конкурсе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AE7CD40" w14:textId="77777777" w:rsidR="00ED189E" w:rsidRPr="00547924" w:rsidRDefault="00ED189E" w:rsidP="00ED189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Выбор даты собрания </w:t>
      </w:r>
      <w:r w:rsidRPr="00A95456">
        <w:rPr>
          <w:rFonts w:ascii="Times New Roman" w:hAnsi="Times New Roman" w:cs="Times New Roman"/>
          <w:i/>
          <w:sz w:val="24"/>
          <w:szCs w:val="24"/>
        </w:rPr>
        <w:t>по определению параметров инициативного проекта и источникам его финансирования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9B9F46F" w14:textId="77777777" w:rsidR="00ED189E" w:rsidRPr="00A506DE" w:rsidRDefault="00ED189E" w:rsidP="00ED189E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DE2F42E" w14:textId="77777777" w:rsidR="00ED189E" w:rsidRDefault="00ED189E" w:rsidP="00ED189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506DE">
        <w:rPr>
          <w:rFonts w:ascii="Times New Roman" w:hAnsi="Times New Roman" w:cs="Times New Roman"/>
          <w:b/>
          <w:sz w:val="24"/>
          <w:szCs w:val="24"/>
        </w:rPr>
        <w:t>редседате</w:t>
      </w:r>
      <w:r>
        <w:rPr>
          <w:rFonts w:ascii="Times New Roman" w:hAnsi="Times New Roman" w:cs="Times New Roman"/>
          <w:b/>
          <w:sz w:val="24"/>
          <w:szCs w:val="24"/>
        </w:rPr>
        <w:t xml:space="preserve">ль – </w:t>
      </w:r>
      <w:r w:rsidRPr="005C21FD">
        <w:rPr>
          <w:rFonts w:ascii="Times New Roman" w:hAnsi="Times New Roman" w:cs="Times New Roman"/>
          <w:bCs/>
          <w:sz w:val="24"/>
          <w:szCs w:val="24"/>
        </w:rPr>
        <w:t>Голубев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C21FD">
        <w:rPr>
          <w:rFonts w:ascii="Times New Roman" w:hAnsi="Times New Roman" w:cs="Times New Roman"/>
          <w:bCs/>
          <w:sz w:val="24"/>
          <w:szCs w:val="24"/>
        </w:rPr>
        <w:t xml:space="preserve"> В.А.</w:t>
      </w:r>
    </w:p>
    <w:p w14:paraId="46BE68D8" w14:textId="77777777" w:rsidR="00ED189E" w:rsidRPr="005C21FD" w:rsidRDefault="00ED189E" w:rsidP="00ED189E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50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978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21FD">
        <w:rPr>
          <w:rFonts w:ascii="Times New Roman" w:hAnsi="Times New Roman" w:cs="Times New Roman"/>
          <w:bCs/>
          <w:sz w:val="24"/>
          <w:szCs w:val="24"/>
        </w:rPr>
        <w:t xml:space="preserve">Касимов З.С. </w:t>
      </w:r>
    </w:p>
    <w:p w14:paraId="11C90209" w14:textId="77777777" w:rsidR="00ED189E" w:rsidRPr="001F7956" w:rsidRDefault="00ED189E" w:rsidP="00ED18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5FC565" w14:textId="77777777" w:rsidR="00ED189E" w:rsidRPr="00DC1932" w:rsidRDefault="00ED189E" w:rsidP="00ED1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956">
        <w:rPr>
          <w:rFonts w:ascii="Times New Roman" w:hAnsi="Times New Roman" w:cs="Times New Roman"/>
          <w:b/>
          <w:sz w:val="24"/>
          <w:szCs w:val="24"/>
        </w:rPr>
        <w:t>По первому вопросу повестки.</w:t>
      </w:r>
      <w:r>
        <w:rPr>
          <w:rFonts w:ascii="Times New Roman" w:hAnsi="Times New Roman" w:cs="Times New Roman"/>
          <w:sz w:val="24"/>
          <w:szCs w:val="24"/>
        </w:rPr>
        <w:t xml:space="preserve"> У населения есть возможность решать наиболее острые проблемы своей территории путем выдвижения инициативных проектов. Инициативный проект – это документально оформленное предложение граждан по развитию местной территории. Эти инициативы могут быть реализованы, в том числе, с помощью республиканского конкурса инициативных проектов. Республиканский конкурс </w:t>
      </w:r>
      <w:r w:rsidRPr="00DC1932">
        <w:rPr>
          <w:rFonts w:ascii="Times New Roman" w:hAnsi="Times New Roman" w:cs="Times New Roman"/>
          <w:sz w:val="24"/>
          <w:szCs w:val="24"/>
        </w:rPr>
        <w:t xml:space="preserve">инициативного бюджетирования </w:t>
      </w:r>
      <w:r>
        <w:rPr>
          <w:rFonts w:ascii="Times New Roman" w:hAnsi="Times New Roman" w:cs="Times New Roman"/>
          <w:sz w:val="24"/>
          <w:szCs w:val="24"/>
        </w:rPr>
        <w:t xml:space="preserve">«Наша инициатива» </w:t>
      </w:r>
      <w:r w:rsidRPr="00DC1932">
        <w:rPr>
          <w:rFonts w:ascii="Times New Roman" w:hAnsi="Times New Roman" w:cs="Times New Roman"/>
          <w:sz w:val="24"/>
          <w:szCs w:val="24"/>
        </w:rPr>
        <w:t xml:space="preserve">предусматривает выделение средств из республиканского бюджета на реализацию проектов, направленных на благоустройство территории. При этом отбор и реализация проектов осуществляется при активном участии населения. То есть жители самостоятельно определяют наиболее приоритетную проблему, по которой будет работать данный проект. Типология проектов: объекты жилищно-коммунального хозяйства, в том числе объекты электро-, тепло-, газо-, и водоснабжения, водоотведения, снабжения населения топливом, объекты организации благоустройства, объекты уличного освещения, объекты сбора твердых коммунальных/бытовых отходов и мусора; автомобильные дороги местного назначения и сооружения на них; объекты для обеспечения первичных мер пожарной безопасности; объекты для обеспечения жителей услугами бытового обслуживания; игровые площадки; учреждения культуры; учреждения образования; учреждения библиотечного обслуживания населения; объекты культурного наследия; объекты физической культуры и массового спорта; места массового отдыха населения; места захоронения; иные объекты, за исключением капитального строительства и реконструкции объектов общественной инфраструктуры. После определения приоритетного проекта, будет подготовлена конкурсная заявка для получения средств из республиканского бюджета на его реализацию. Для получения </w:t>
      </w:r>
      <w:r w:rsidRPr="00DC1932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республиканских средств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DC1932">
        <w:rPr>
          <w:rFonts w:ascii="Times New Roman" w:hAnsi="Times New Roman" w:cs="Times New Roman"/>
          <w:sz w:val="24"/>
          <w:szCs w:val="24"/>
        </w:rPr>
        <w:t xml:space="preserve">до 1,2 млн. руб. </w:t>
      </w:r>
      <w:r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Pr="00DC1932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C193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C1932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1932">
        <w:rPr>
          <w:rFonts w:ascii="Times New Roman" w:hAnsi="Times New Roman" w:cs="Times New Roman"/>
          <w:sz w:val="24"/>
          <w:szCs w:val="24"/>
        </w:rPr>
        <w:t>тся денежный вклад:</w:t>
      </w:r>
    </w:p>
    <w:p w14:paraId="6024A163" w14:textId="77777777" w:rsidR="00ED189E" w:rsidRPr="00DC1932" w:rsidRDefault="00ED189E" w:rsidP="00ED189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1932">
        <w:rPr>
          <w:rFonts w:ascii="Times New Roman" w:hAnsi="Times New Roman" w:cs="Times New Roman"/>
          <w:sz w:val="24"/>
          <w:szCs w:val="24"/>
        </w:rPr>
        <w:t>муниципального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932">
        <w:rPr>
          <w:rFonts w:ascii="Times New Roman" w:hAnsi="Times New Roman" w:cs="Times New Roman"/>
          <w:sz w:val="24"/>
          <w:szCs w:val="24"/>
        </w:rPr>
        <w:t xml:space="preserve"> где минимальный уровень финансирования 15%. </w:t>
      </w:r>
    </w:p>
    <w:p w14:paraId="785029CE" w14:textId="77777777" w:rsidR="00ED189E" w:rsidRPr="00DC1932" w:rsidRDefault="00ED189E" w:rsidP="00ED189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C1932">
        <w:rPr>
          <w:rFonts w:ascii="Times New Roman" w:hAnsi="Times New Roman" w:cs="Times New Roman"/>
          <w:sz w:val="24"/>
          <w:szCs w:val="24"/>
        </w:rPr>
        <w:t xml:space="preserve">жителей села, минимальный уровень </w:t>
      </w:r>
      <w:proofErr w:type="spellStart"/>
      <w:r w:rsidRPr="00DC193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C1932">
        <w:rPr>
          <w:rFonts w:ascii="Times New Roman" w:hAnsi="Times New Roman" w:cs="Times New Roman"/>
          <w:sz w:val="24"/>
          <w:szCs w:val="24"/>
        </w:rPr>
        <w:t xml:space="preserve"> 0% от запрашиваемой суммы республиканских средств. Максимальный уровень, который дает 100 баллов - 15%.</w:t>
      </w:r>
    </w:p>
    <w:p w14:paraId="3660B1AF" w14:textId="77777777" w:rsidR="00ED189E" w:rsidRPr="00DC1932" w:rsidRDefault="00ED189E" w:rsidP="00ED189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C1932">
        <w:rPr>
          <w:rFonts w:ascii="Times New Roman" w:hAnsi="Times New Roman" w:cs="Times New Roman"/>
          <w:sz w:val="24"/>
          <w:szCs w:val="24"/>
        </w:rPr>
        <w:t>спонсоров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1932">
        <w:rPr>
          <w:rFonts w:ascii="Times New Roman" w:hAnsi="Times New Roman" w:cs="Times New Roman"/>
          <w:sz w:val="24"/>
          <w:szCs w:val="24"/>
        </w:rPr>
        <w:t>не является обязательным условием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DC1932">
        <w:rPr>
          <w:rFonts w:ascii="Times New Roman" w:hAnsi="Times New Roman" w:cs="Times New Roman"/>
          <w:sz w:val="24"/>
          <w:szCs w:val="24"/>
        </w:rPr>
        <w:t>днако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1932">
        <w:rPr>
          <w:rFonts w:ascii="Times New Roman" w:hAnsi="Times New Roman" w:cs="Times New Roman"/>
          <w:sz w:val="24"/>
          <w:szCs w:val="24"/>
        </w:rPr>
        <w:t xml:space="preserve">их участие увеличивает шансы на победу и дает дополнительные баллы заявке. 100 баллов при </w:t>
      </w:r>
      <w:proofErr w:type="spellStart"/>
      <w:r w:rsidRPr="00DC193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DC1932">
        <w:rPr>
          <w:rFonts w:ascii="Times New Roman" w:hAnsi="Times New Roman" w:cs="Times New Roman"/>
          <w:sz w:val="24"/>
          <w:szCs w:val="24"/>
        </w:rPr>
        <w:t xml:space="preserve"> 15% от суммы выделяемых из республики средств.</w:t>
      </w:r>
    </w:p>
    <w:p w14:paraId="368D4524" w14:textId="77777777" w:rsidR="00ED189E" w:rsidRPr="00DC1932" w:rsidRDefault="00ED189E" w:rsidP="00ED189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1932">
        <w:rPr>
          <w:rFonts w:ascii="Times New Roman" w:hAnsi="Times New Roman" w:cs="Times New Roman"/>
          <w:sz w:val="24"/>
          <w:szCs w:val="24"/>
        </w:rPr>
        <w:tab/>
        <w:t xml:space="preserve">В конкурсе победят те </w:t>
      </w:r>
      <w:r>
        <w:rPr>
          <w:rFonts w:ascii="Times New Roman" w:hAnsi="Times New Roman" w:cs="Times New Roman"/>
          <w:sz w:val="24"/>
          <w:szCs w:val="24"/>
        </w:rPr>
        <w:t>инициативные проекты</w:t>
      </w:r>
      <w:r w:rsidRPr="00DC1932">
        <w:rPr>
          <w:rFonts w:ascii="Times New Roman" w:hAnsi="Times New Roman" w:cs="Times New Roman"/>
          <w:sz w:val="24"/>
          <w:szCs w:val="24"/>
        </w:rPr>
        <w:t>, которые наилучшим образом обеспечат выполнение основных условий:</w:t>
      </w:r>
    </w:p>
    <w:p w14:paraId="64A24341" w14:textId="77777777" w:rsidR="00ED189E" w:rsidRPr="00DC1932" w:rsidRDefault="00ED189E" w:rsidP="00ED189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932">
        <w:rPr>
          <w:rFonts w:ascii="Times New Roman" w:hAnsi="Times New Roman" w:cs="Times New Roman"/>
          <w:sz w:val="24"/>
          <w:szCs w:val="24"/>
        </w:rPr>
        <w:t>Участие населения в подготовке и реализации проекта.</w:t>
      </w:r>
    </w:p>
    <w:p w14:paraId="3FFAF1E6" w14:textId="77777777" w:rsidR="00ED189E" w:rsidRPr="00DC1932" w:rsidRDefault="00ED189E" w:rsidP="00ED189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932">
        <w:rPr>
          <w:rFonts w:ascii="Times New Roman" w:hAnsi="Times New Roman" w:cs="Times New Roman"/>
          <w:sz w:val="24"/>
          <w:szCs w:val="24"/>
        </w:rPr>
        <w:t xml:space="preserve">Привлечение денежных средств для </w:t>
      </w:r>
      <w:proofErr w:type="spellStart"/>
      <w:r w:rsidRPr="00DC193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C1932">
        <w:rPr>
          <w:rFonts w:ascii="Times New Roman" w:hAnsi="Times New Roman" w:cs="Times New Roman"/>
          <w:sz w:val="24"/>
          <w:szCs w:val="24"/>
        </w:rPr>
        <w:t xml:space="preserve"> проекта со стороны населения, местного бюджета и спонсоров. </w:t>
      </w:r>
      <w:proofErr w:type="spellStart"/>
      <w:r w:rsidRPr="00DC193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C1932">
        <w:rPr>
          <w:rFonts w:ascii="Times New Roman" w:hAnsi="Times New Roman" w:cs="Times New Roman"/>
          <w:sz w:val="24"/>
          <w:szCs w:val="24"/>
        </w:rPr>
        <w:t xml:space="preserve"> важно потому, что его наличие показывает реальную заинтересованность участников в реализации проекта и делает их ответственными за его результаты.</w:t>
      </w:r>
    </w:p>
    <w:p w14:paraId="191EE3DE" w14:textId="77777777" w:rsidR="00ED189E" w:rsidRPr="00DC1932" w:rsidRDefault="00ED189E" w:rsidP="00ED189E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1932">
        <w:rPr>
          <w:rFonts w:ascii="Times New Roman" w:hAnsi="Times New Roman"/>
          <w:bCs/>
          <w:sz w:val="24"/>
          <w:szCs w:val="24"/>
        </w:rPr>
        <w:tab/>
        <w:t>Проекты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C1932">
        <w:rPr>
          <w:rFonts w:ascii="Times New Roman" w:hAnsi="Times New Roman"/>
          <w:bCs/>
          <w:sz w:val="24"/>
          <w:szCs w:val="24"/>
        </w:rPr>
        <w:t>выносимые на Республиканский конкурс</w:t>
      </w:r>
      <w:r>
        <w:rPr>
          <w:rFonts w:ascii="Times New Roman" w:hAnsi="Times New Roman"/>
          <w:bCs/>
          <w:sz w:val="24"/>
          <w:szCs w:val="24"/>
        </w:rPr>
        <w:t xml:space="preserve">ный отбор, </w:t>
      </w:r>
      <w:r w:rsidRPr="00DC1932">
        <w:rPr>
          <w:rFonts w:ascii="Times New Roman" w:hAnsi="Times New Roman"/>
          <w:bCs/>
          <w:sz w:val="24"/>
          <w:szCs w:val="24"/>
        </w:rPr>
        <w:t xml:space="preserve">оцениваются по балльной системе. </w:t>
      </w:r>
      <w:proofErr w:type="spellStart"/>
      <w:r w:rsidRPr="00DC1932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DC1932">
        <w:rPr>
          <w:rFonts w:ascii="Times New Roman" w:hAnsi="Times New Roman"/>
          <w:bCs/>
          <w:sz w:val="24"/>
          <w:szCs w:val="24"/>
        </w:rPr>
        <w:t xml:space="preserve"> проекта, а также личное участие в работах по благоустройству или других работах в рамках проекта не являются обязательными, но повышают шансы заявки на победу в конкурсе.</w:t>
      </w:r>
    </w:p>
    <w:p w14:paraId="511870EC" w14:textId="77777777" w:rsidR="00ED189E" w:rsidRPr="00DC1932" w:rsidRDefault="00ED189E" w:rsidP="00ED18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32">
        <w:rPr>
          <w:rFonts w:ascii="Times New Roman" w:hAnsi="Times New Roman" w:cs="Times New Roman"/>
          <w:sz w:val="24"/>
          <w:szCs w:val="24"/>
        </w:rPr>
        <w:t>Необходимо понять, что деньги собира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DC1932">
        <w:rPr>
          <w:rFonts w:ascii="Times New Roman" w:hAnsi="Times New Roman" w:cs="Times New Roman"/>
          <w:sz w:val="24"/>
          <w:szCs w:val="24"/>
        </w:rPr>
        <w:t xml:space="preserve"> только после победы в конкурсе, а сбор средств от населения, мониторинг и информирование о ходе выполнения работ являются задачами инициативной группы. Именно Вы решаете, принимать участие </w:t>
      </w:r>
      <w:r>
        <w:rPr>
          <w:rFonts w:ascii="Times New Roman" w:hAnsi="Times New Roman" w:cs="Times New Roman"/>
          <w:sz w:val="24"/>
          <w:szCs w:val="24"/>
        </w:rPr>
        <w:t xml:space="preserve">в конкурсном отборе инициативных проектов </w:t>
      </w:r>
      <w:r w:rsidRPr="00DC1932">
        <w:rPr>
          <w:rFonts w:ascii="Times New Roman" w:hAnsi="Times New Roman" w:cs="Times New Roman"/>
          <w:sz w:val="24"/>
          <w:szCs w:val="24"/>
        </w:rPr>
        <w:t xml:space="preserve">или нет. </w:t>
      </w:r>
    </w:p>
    <w:p w14:paraId="31B0ED32" w14:textId="77777777" w:rsidR="00ED189E" w:rsidRPr="00DC1932" w:rsidRDefault="00ED189E" w:rsidP="00ED189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885A5F" w14:textId="77777777" w:rsidR="00ED189E" w:rsidRPr="00DC1932" w:rsidRDefault="00ED189E" w:rsidP="00ED18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1932">
        <w:rPr>
          <w:rFonts w:ascii="Times New Roman" w:hAnsi="Times New Roman" w:cs="Times New Roman"/>
          <w:b/>
          <w:sz w:val="24"/>
          <w:szCs w:val="24"/>
        </w:rPr>
        <w:t>По второму вопросу повестки</w:t>
      </w:r>
      <w:r w:rsidRPr="00DC19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 процессе</w:t>
      </w:r>
      <w:r w:rsidRPr="00DC1932">
        <w:rPr>
          <w:rFonts w:ascii="Times New Roman" w:hAnsi="Times New Roman"/>
          <w:bCs/>
          <w:sz w:val="24"/>
          <w:szCs w:val="24"/>
        </w:rPr>
        <w:t xml:space="preserve"> предварительн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DC1932">
        <w:rPr>
          <w:rFonts w:ascii="Times New Roman" w:hAnsi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/>
          <w:bCs/>
          <w:sz w:val="24"/>
          <w:szCs w:val="24"/>
        </w:rPr>
        <w:t>й</w:t>
      </w:r>
      <w:r w:rsidRPr="00DC193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население, ознакомившись с информацией об инициативном бюджетировании, может принять решение об участии в конкурсе</w:t>
      </w:r>
      <w:r w:rsidRPr="00DC193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На этом этапе важно информировать как можно больше людей. Возможно,</w:t>
      </w:r>
      <w:r w:rsidRPr="00DC193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 сходу/собранию или конференции на обсуждение будут вынесены несколько проектов от разных инициативных групп. Кроме того, эта предварительная работа поможет </w:t>
      </w:r>
      <w:r w:rsidRPr="00DC1932">
        <w:rPr>
          <w:rFonts w:ascii="Times New Roman" w:hAnsi="Times New Roman"/>
          <w:bCs/>
          <w:sz w:val="24"/>
          <w:szCs w:val="24"/>
        </w:rPr>
        <w:t>получить максимальный балл</w:t>
      </w:r>
      <w:r>
        <w:rPr>
          <w:rFonts w:ascii="Times New Roman" w:hAnsi="Times New Roman"/>
          <w:bCs/>
          <w:sz w:val="24"/>
          <w:szCs w:val="24"/>
        </w:rPr>
        <w:t xml:space="preserve"> по одному из критериев. Для этого н</w:t>
      </w:r>
      <w:r w:rsidRPr="00DC1932">
        <w:rPr>
          <w:rFonts w:ascii="Times New Roman" w:hAnsi="Times New Roman"/>
          <w:bCs/>
          <w:sz w:val="24"/>
          <w:szCs w:val="24"/>
        </w:rPr>
        <w:t xml:space="preserve">еобходимо, чтобы 50% населения от </w:t>
      </w:r>
      <w:r>
        <w:rPr>
          <w:rFonts w:ascii="Times New Roman" w:hAnsi="Times New Roman"/>
          <w:bCs/>
          <w:sz w:val="24"/>
          <w:szCs w:val="24"/>
        </w:rPr>
        <w:t>нашей улицы приняло участие</w:t>
      </w:r>
      <w:r w:rsidRPr="00DC1932">
        <w:rPr>
          <w:rFonts w:ascii="Times New Roman" w:hAnsi="Times New Roman"/>
          <w:bCs/>
          <w:sz w:val="24"/>
          <w:szCs w:val="24"/>
        </w:rPr>
        <w:t xml:space="preserve"> в предварительных мероприятиях.</w:t>
      </w:r>
    </w:p>
    <w:p w14:paraId="68FFEC17" w14:textId="002B7DF6" w:rsidR="00ED189E" w:rsidRPr="00DC1932" w:rsidRDefault="00ED189E" w:rsidP="00ED18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Пакет документов по выбранным населением проектам </w:t>
      </w:r>
      <w:r w:rsidRPr="00DC1932">
        <w:rPr>
          <w:rFonts w:ascii="Times New Roman" w:hAnsi="Times New Roman"/>
          <w:bCs/>
          <w:sz w:val="24"/>
          <w:szCs w:val="24"/>
        </w:rPr>
        <w:t>буд</w:t>
      </w:r>
      <w:r>
        <w:rPr>
          <w:rFonts w:ascii="Times New Roman" w:hAnsi="Times New Roman"/>
          <w:bCs/>
          <w:sz w:val="24"/>
          <w:szCs w:val="24"/>
        </w:rPr>
        <w:t>е</w:t>
      </w:r>
      <w:r w:rsidRPr="00DC1932">
        <w:rPr>
          <w:rFonts w:ascii="Times New Roman" w:hAnsi="Times New Roman"/>
          <w:bCs/>
          <w:sz w:val="24"/>
          <w:szCs w:val="24"/>
        </w:rPr>
        <w:t>т направлен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C1932">
        <w:rPr>
          <w:rFonts w:ascii="Times New Roman" w:hAnsi="Times New Roman"/>
          <w:bCs/>
          <w:sz w:val="24"/>
          <w:szCs w:val="24"/>
        </w:rPr>
        <w:t xml:space="preserve">уже в феврале </w:t>
      </w:r>
      <w:r w:rsidR="00B86C44">
        <w:rPr>
          <w:rFonts w:ascii="Times New Roman" w:hAnsi="Times New Roman"/>
          <w:bCs/>
          <w:sz w:val="24"/>
          <w:szCs w:val="24"/>
        </w:rPr>
        <w:t>2023</w:t>
      </w:r>
      <w:r w:rsidRPr="00DC1932">
        <w:rPr>
          <w:rFonts w:ascii="Times New Roman" w:hAnsi="Times New Roman"/>
          <w:bCs/>
          <w:sz w:val="24"/>
          <w:szCs w:val="24"/>
        </w:rPr>
        <w:t xml:space="preserve"> года в конкурсную комиссию, которая выберет победителей, после чего </w:t>
      </w:r>
      <w:r>
        <w:rPr>
          <w:rFonts w:ascii="Times New Roman" w:hAnsi="Times New Roman"/>
          <w:bCs/>
          <w:sz w:val="24"/>
          <w:szCs w:val="24"/>
        </w:rPr>
        <w:t>на реализацию проектов</w:t>
      </w:r>
      <w:r w:rsidRPr="00DC1932">
        <w:rPr>
          <w:rFonts w:ascii="Times New Roman" w:hAnsi="Times New Roman"/>
          <w:bCs/>
          <w:sz w:val="24"/>
          <w:szCs w:val="24"/>
        </w:rPr>
        <w:t xml:space="preserve"> - победител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DC1932">
        <w:rPr>
          <w:rFonts w:ascii="Times New Roman" w:hAnsi="Times New Roman"/>
          <w:bCs/>
          <w:sz w:val="24"/>
          <w:szCs w:val="24"/>
        </w:rPr>
        <w:t xml:space="preserve"> будут выделены денежные средства.</w:t>
      </w:r>
    </w:p>
    <w:p w14:paraId="3D1118AE" w14:textId="77777777" w:rsidR="00ED189E" w:rsidRPr="00DC1932" w:rsidRDefault="00ED189E" w:rsidP="00ED189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EC9B62" w14:textId="77777777" w:rsidR="00ED189E" w:rsidRPr="00DC1932" w:rsidRDefault="00ED189E" w:rsidP="00ED189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1E614" w14:textId="77777777" w:rsidR="00ED189E" w:rsidRPr="00DC1932" w:rsidRDefault="00ED189E" w:rsidP="00ED189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932">
        <w:rPr>
          <w:rFonts w:ascii="Times New Roman" w:hAnsi="Times New Roman" w:cs="Times New Roman"/>
          <w:b/>
          <w:sz w:val="24"/>
          <w:szCs w:val="24"/>
        </w:rPr>
        <w:t>По третьему вопросу.</w:t>
      </w:r>
      <w:r w:rsidRPr="00DC1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Жителям н</w:t>
      </w:r>
      <w:r w:rsidRPr="00DC1932">
        <w:rPr>
          <w:rFonts w:ascii="Times New Roman" w:hAnsi="Times New Roman" w:cs="Times New Roman"/>
          <w:sz w:val="24"/>
          <w:szCs w:val="24"/>
        </w:rPr>
        <w:t>еобходимо выбрать приоритетную проблему</w:t>
      </w:r>
      <w:r>
        <w:rPr>
          <w:rFonts w:ascii="Times New Roman" w:hAnsi="Times New Roman" w:cs="Times New Roman"/>
          <w:sz w:val="24"/>
          <w:szCs w:val="24"/>
        </w:rPr>
        <w:t xml:space="preserve"> территории, на решение которой будет направлен инициативный проект. Если у человека появляется задумка, ему необходимо собрать единомышленников – инициативную группу </w:t>
      </w:r>
      <w:r w:rsidRPr="00DC1932">
        <w:rPr>
          <w:rFonts w:ascii="Times New Roman" w:hAnsi="Times New Roman" w:cs="Times New Roman"/>
          <w:sz w:val="24"/>
          <w:szCs w:val="24"/>
        </w:rPr>
        <w:t>численностью не менее 10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932">
        <w:rPr>
          <w:rFonts w:ascii="Times New Roman" w:hAnsi="Times New Roman" w:cs="Times New Roman"/>
          <w:sz w:val="24"/>
          <w:szCs w:val="24"/>
        </w:rPr>
        <w:t>достигших 16 летнего возраста. Первичными задачами инициативной группы являются составление инициативного проекта, уточнение информации в администрации о наличии документов на собственность.  Состав инициативной группы, которая взаимодействует с Администрацией при представлении документов на Республиканский конкурс будет утвержден на собрании по определению параметров инициативного проекта и источникам его финансирования.</w:t>
      </w:r>
      <w:r>
        <w:rPr>
          <w:rFonts w:ascii="Times New Roman" w:hAnsi="Times New Roman" w:cs="Times New Roman"/>
          <w:sz w:val="24"/>
          <w:szCs w:val="24"/>
        </w:rPr>
        <w:t xml:space="preserve"> Эта группа граждан начнет проработку инициативного проекта по выбранной проблеме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образцом. Проработка проекта включает в себя: описание проблемы, обоснование предложений по решению указанной проблемы, описание ожидаемого результата, предварительный расчет стоимости проекта и источников его финансирования, определение планируемого срока реализации, имущественного и трудового участия заинтересованных лиц. </w:t>
      </w:r>
    </w:p>
    <w:p w14:paraId="44B4612F" w14:textId="77777777" w:rsidR="00ED189E" w:rsidRDefault="00ED189E" w:rsidP="00ED189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132B2" w14:textId="21EF67F8" w:rsidR="00ED189E" w:rsidRDefault="00ED189E" w:rsidP="00ED189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3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301B3C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B3C">
        <w:rPr>
          <w:rFonts w:ascii="Times New Roman" w:hAnsi="Times New Roman" w:cs="Times New Roman"/>
          <w:sz w:val="24"/>
          <w:szCs w:val="24"/>
        </w:rPr>
        <w:t>Собрание по определению параметров инициативного проекта и источникам его финансирования проведем 03.10.</w:t>
      </w:r>
      <w:r w:rsidR="00B86C44">
        <w:rPr>
          <w:rFonts w:ascii="Times New Roman" w:hAnsi="Times New Roman" w:cs="Times New Roman"/>
          <w:sz w:val="24"/>
          <w:szCs w:val="24"/>
        </w:rPr>
        <w:t>2022</w:t>
      </w:r>
      <w:r w:rsidRPr="00301B3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02C2B5" w14:textId="77777777" w:rsidR="00ED189E" w:rsidRDefault="00ED189E" w:rsidP="00ED189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6BDAF" w14:textId="6EB504CA" w:rsidR="00ED189E" w:rsidRDefault="00ED189E" w:rsidP="00230BF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707">
        <w:rPr>
          <w:rFonts w:ascii="Times New Roman" w:hAnsi="Times New Roman" w:cs="Times New Roman"/>
          <w:sz w:val="24"/>
          <w:szCs w:val="24"/>
        </w:rPr>
        <w:t>Данная информация была доведена до населения в ходе следующих мероприятий:</w:t>
      </w:r>
    </w:p>
    <w:p w14:paraId="3185B251" w14:textId="77777777" w:rsidR="00230BFD" w:rsidRPr="00230BFD" w:rsidRDefault="00230BFD" w:rsidP="00230BF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268"/>
        <w:gridCol w:w="3543"/>
        <w:gridCol w:w="1418"/>
        <w:gridCol w:w="1134"/>
      </w:tblGrid>
      <w:tr w:rsidR="00230BFD" w:rsidRPr="001A2D95" w14:paraId="4DC4E693" w14:textId="77777777" w:rsidTr="000A6D98">
        <w:tc>
          <w:tcPr>
            <w:tcW w:w="426" w:type="dxa"/>
          </w:tcPr>
          <w:p w14:paraId="5CDABCA8" w14:textId="77777777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4E845DCF" w14:textId="77777777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9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vAlign w:val="center"/>
          </w:tcPr>
          <w:p w14:paraId="470FB3CD" w14:textId="77777777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95">
              <w:rPr>
                <w:rFonts w:ascii="Times New Roman" w:hAnsi="Times New Roman" w:cs="Times New Roman"/>
                <w:sz w:val="20"/>
                <w:szCs w:val="20"/>
              </w:rPr>
              <w:t>Формат мероприятия</w:t>
            </w:r>
          </w:p>
          <w:p w14:paraId="4071A500" w14:textId="77777777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D95">
              <w:rPr>
                <w:rFonts w:ascii="Times New Roman" w:hAnsi="Times New Roman" w:cs="Times New Roman"/>
                <w:sz w:val="16"/>
                <w:szCs w:val="16"/>
              </w:rPr>
              <w:t>(собрание; встреча жителей; подомовой/поквартирный обход)</w:t>
            </w:r>
          </w:p>
        </w:tc>
        <w:tc>
          <w:tcPr>
            <w:tcW w:w="3543" w:type="dxa"/>
            <w:vAlign w:val="center"/>
          </w:tcPr>
          <w:p w14:paraId="62D3CF8F" w14:textId="77777777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95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 (адрес)</w:t>
            </w:r>
          </w:p>
        </w:tc>
        <w:tc>
          <w:tcPr>
            <w:tcW w:w="1418" w:type="dxa"/>
            <w:vAlign w:val="center"/>
          </w:tcPr>
          <w:p w14:paraId="72CE83A1" w14:textId="77777777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95">
              <w:rPr>
                <w:rFonts w:ascii="Times New Roman" w:hAnsi="Times New Roman" w:cs="Times New Roman"/>
                <w:sz w:val="20"/>
                <w:szCs w:val="20"/>
              </w:rPr>
              <w:t>Число приложенных фотографий</w:t>
            </w:r>
          </w:p>
        </w:tc>
        <w:tc>
          <w:tcPr>
            <w:tcW w:w="1134" w:type="dxa"/>
            <w:vAlign w:val="center"/>
          </w:tcPr>
          <w:p w14:paraId="779C99CB" w14:textId="77777777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95">
              <w:rPr>
                <w:rFonts w:ascii="Times New Roman" w:hAnsi="Times New Roman" w:cs="Times New Roman"/>
                <w:sz w:val="20"/>
                <w:szCs w:val="20"/>
              </w:rPr>
              <w:t>Кол-во человек</w:t>
            </w:r>
          </w:p>
        </w:tc>
      </w:tr>
      <w:tr w:rsidR="00230BFD" w:rsidRPr="001A2D95" w14:paraId="306B3990" w14:textId="77777777" w:rsidTr="000A6D98">
        <w:tc>
          <w:tcPr>
            <w:tcW w:w="426" w:type="dxa"/>
          </w:tcPr>
          <w:p w14:paraId="15CE698D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AB3F907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10.09.2022</w:t>
            </w:r>
          </w:p>
        </w:tc>
        <w:tc>
          <w:tcPr>
            <w:tcW w:w="2268" w:type="dxa"/>
          </w:tcPr>
          <w:p w14:paraId="55653ADD" w14:textId="3DA85A0C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Встреча жителей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улицы Ромашковая</w:t>
            </w:r>
          </w:p>
        </w:tc>
        <w:tc>
          <w:tcPr>
            <w:tcW w:w="3543" w:type="dxa"/>
          </w:tcPr>
          <w:p w14:paraId="27900867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а спортивной площадке</w:t>
            </w:r>
          </w:p>
        </w:tc>
        <w:tc>
          <w:tcPr>
            <w:tcW w:w="1418" w:type="dxa"/>
          </w:tcPr>
          <w:p w14:paraId="5B9F2245" w14:textId="14621B55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2F29C85" w14:textId="69614B80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0BFD" w:rsidRPr="001A2D95" w14:paraId="00590F1A" w14:textId="77777777" w:rsidTr="000A6D98">
        <w:tc>
          <w:tcPr>
            <w:tcW w:w="426" w:type="dxa"/>
          </w:tcPr>
          <w:p w14:paraId="1C8C1957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B4E8C9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2268" w:type="dxa"/>
          </w:tcPr>
          <w:p w14:paraId="48533A1D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Встреча жителей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улицы Ромашковая</w:t>
            </w:r>
          </w:p>
        </w:tc>
        <w:tc>
          <w:tcPr>
            <w:tcW w:w="3543" w:type="dxa"/>
          </w:tcPr>
          <w:p w14:paraId="3BE9553C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 xml:space="preserve">а улице </w:t>
            </w:r>
            <w:proofErr w:type="gramStart"/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  <w:proofErr w:type="gramEnd"/>
            <w:r w:rsidRPr="00230BFD">
              <w:rPr>
                <w:rFonts w:ascii="Times New Roman" w:hAnsi="Times New Roman" w:cs="Times New Roman"/>
                <w:sz w:val="20"/>
                <w:szCs w:val="20"/>
              </w:rPr>
              <w:t xml:space="preserve"> между домами 120 и 121</w:t>
            </w:r>
          </w:p>
        </w:tc>
        <w:tc>
          <w:tcPr>
            <w:tcW w:w="1418" w:type="dxa"/>
          </w:tcPr>
          <w:p w14:paraId="0177AB74" w14:textId="4DAC3AB4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6F92DA5" w14:textId="6A44EBA3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30BFD" w:rsidRPr="001A2D95" w14:paraId="10610F13" w14:textId="77777777" w:rsidTr="000A6D98">
        <w:tc>
          <w:tcPr>
            <w:tcW w:w="426" w:type="dxa"/>
          </w:tcPr>
          <w:p w14:paraId="73A5168F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F5F5C0C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25.09.2022</w:t>
            </w:r>
          </w:p>
        </w:tc>
        <w:tc>
          <w:tcPr>
            <w:tcW w:w="2268" w:type="dxa"/>
          </w:tcPr>
          <w:p w14:paraId="285AF008" w14:textId="76550691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Встреча жителей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>улицы Ромашковая</w:t>
            </w:r>
          </w:p>
        </w:tc>
        <w:tc>
          <w:tcPr>
            <w:tcW w:w="3543" w:type="dxa"/>
          </w:tcPr>
          <w:p w14:paraId="43B73B2C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0BFD">
              <w:rPr>
                <w:rFonts w:ascii="Times New Roman" w:hAnsi="Times New Roman" w:cs="Times New Roman"/>
                <w:sz w:val="20"/>
                <w:szCs w:val="20"/>
              </w:rPr>
              <w:t xml:space="preserve"> актовом зале МБОУ СОШ№90</w:t>
            </w:r>
          </w:p>
        </w:tc>
        <w:tc>
          <w:tcPr>
            <w:tcW w:w="1418" w:type="dxa"/>
          </w:tcPr>
          <w:p w14:paraId="6765DFC6" w14:textId="77777777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A469222" w14:textId="3BA2A918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30BFD" w:rsidRPr="001A2D95" w14:paraId="549A63BA" w14:textId="77777777" w:rsidTr="00230BFD">
        <w:tc>
          <w:tcPr>
            <w:tcW w:w="8789" w:type="dxa"/>
            <w:gridSpan w:val="5"/>
          </w:tcPr>
          <w:p w14:paraId="768C14E1" w14:textId="77777777" w:rsidR="00230BFD" w:rsidRPr="001A2D95" w:rsidRDefault="00230BFD" w:rsidP="00096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7709F8CA" w14:textId="627D6F5E" w:rsidR="00230BFD" w:rsidRPr="001A2D95" w:rsidRDefault="00230BFD" w:rsidP="00096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14:paraId="5F379AB2" w14:textId="77777777" w:rsidR="00ED189E" w:rsidRPr="00656A09" w:rsidRDefault="00ED189E" w:rsidP="00ED189E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367A60" w14:textId="77777777" w:rsidR="00ED189E" w:rsidRDefault="00ED189E" w:rsidP="00ED189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019B4E" w14:textId="77777777" w:rsidR="00ED189E" w:rsidRDefault="00ED189E" w:rsidP="00ED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FBE80" w14:textId="77777777" w:rsidR="00ED189E" w:rsidRPr="005E24D4" w:rsidRDefault="00ED189E" w:rsidP="00ED189E">
      <w:pPr>
        <w:pStyle w:val="a5"/>
        <w:rPr>
          <w:rFonts w:ascii="Times New Roman" w:hAnsi="Times New Roman" w:cs="Times New Roman"/>
          <w:sz w:val="24"/>
          <w:szCs w:val="24"/>
        </w:rPr>
      </w:pPr>
      <w:r w:rsidRPr="005E24D4">
        <w:rPr>
          <w:rFonts w:ascii="Times New Roman" w:hAnsi="Times New Roman" w:cs="Times New Roman"/>
          <w:sz w:val="24"/>
          <w:szCs w:val="24"/>
        </w:rPr>
        <w:t>Председатель         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24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В.А. Голубева</w:t>
      </w:r>
    </w:p>
    <w:p w14:paraId="552C130F" w14:textId="77777777" w:rsidR="00ED189E" w:rsidRPr="005E24D4" w:rsidRDefault="00ED189E" w:rsidP="00ED189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E24D4">
        <w:rPr>
          <w:rFonts w:ascii="Times New Roman" w:hAnsi="Times New Roman" w:cs="Times New Roman"/>
          <w:sz w:val="20"/>
          <w:szCs w:val="20"/>
        </w:rPr>
        <w:t>(подпись)</w:t>
      </w:r>
    </w:p>
    <w:p w14:paraId="16E40922" w14:textId="77777777" w:rsidR="00ED189E" w:rsidRPr="005E24D4" w:rsidRDefault="00ED189E" w:rsidP="00ED18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53F194B" w14:textId="77777777" w:rsidR="00ED189E" w:rsidRPr="005E24D4" w:rsidRDefault="00ED189E" w:rsidP="00ED18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0BA3813" w14:textId="77777777" w:rsidR="00ED189E" w:rsidRPr="005E24D4" w:rsidRDefault="00ED189E" w:rsidP="00ED189E">
      <w:pPr>
        <w:pStyle w:val="a5"/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 w:rsidRPr="005E24D4">
        <w:rPr>
          <w:rFonts w:ascii="Times New Roman" w:hAnsi="Times New Roman" w:cs="Times New Roman"/>
          <w:sz w:val="24"/>
          <w:szCs w:val="24"/>
        </w:rPr>
        <w:t xml:space="preserve">Секретарь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24D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2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З.С. Касимов </w:t>
      </w:r>
    </w:p>
    <w:p w14:paraId="230604F9" w14:textId="77777777" w:rsidR="00ED189E" w:rsidRDefault="00ED189E" w:rsidP="00ED189E">
      <w:pPr>
        <w:pStyle w:val="a5"/>
        <w:jc w:val="center"/>
      </w:pPr>
      <w:r w:rsidRPr="005E24D4">
        <w:rPr>
          <w:rFonts w:ascii="Times New Roman" w:hAnsi="Times New Roman" w:cs="Times New Roman"/>
          <w:sz w:val="20"/>
          <w:szCs w:val="20"/>
        </w:rPr>
        <w:t>(подпись)</w:t>
      </w:r>
    </w:p>
    <w:p w14:paraId="29CA84E5" w14:textId="77777777" w:rsidR="00BD4407" w:rsidRDefault="00BD4407" w:rsidP="00826C2D">
      <w:pPr>
        <w:pStyle w:val="a5"/>
        <w:jc w:val="center"/>
      </w:pPr>
    </w:p>
    <w:sectPr w:rsidR="00BD4407" w:rsidSect="00ED189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8BB"/>
    <w:multiLevelType w:val="hybridMultilevel"/>
    <w:tmpl w:val="F5042588"/>
    <w:lvl w:ilvl="0" w:tplc="473E6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3C54"/>
    <w:multiLevelType w:val="hybridMultilevel"/>
    <w:tmpl w:val="1EEC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3278F"/>
    <w:multiLevelType w:val="hybridMultilevel"/>
    <w:tmpl w:val="F5042588"/>
    <w:lvl w:ilvl="0" w:tplc="473E6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143F7"/>
    <w:multiLevelType w:val="hybridMultilevel"/>
    <w:tmpl w:val="4B2A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D31C4"/>
    <w:multiLevelType w:val="hybridMultilevel"/>
    <w:tmpl w:val="84424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829D2"/>
    <w:multiLevelType w:val="hybridMultilevel"/>
    <w:tmpl w:val="8E46ACFA"/>
    <w:lvl w:ilvl="0" w:tplc="9E1060F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D1C3D"/>
    <w:multiLevelType w:val="hybridMultilevel"/>
    <w:tmpl w:val="70A0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3B"/>
    <w:rsid w:val="00032C4E"/>
    <w:rsid w:val="0005392B"/>
    <w:rsid w:val="00056A9F"/>
    <w:rsid w:val="000845F8"/>
    <w:rsid w:val="000A6D98"/>
    <w:rsid w:val="001325A9"/>
    <w:rsid w:val="00175993"/>
    <w:rsid w:val="00195911"/>
    <w:rsid w:val="001E021D"/>
    <w:rsid w:val="001F7956"/>
    <w:rsid w:val="00230BFD"/>
    <w:rsid w:val="00231A87"/>
    <w:rsid w:val="00237C84"/>
    <w:rsid w:val="002E3176"/>
    <w:rsid w:val="00301B3C"/>
    <w:rsid w:val="003400E7"/>
    <w:rsid w:val="0039471C"/>
    <w:rsid w:val="003B2707"/>
    <w:rsid w:val="003D4205"/>
    <w:rsid w:val="003D65FF"/>
    <w:rsid w:val="003F206E"/>
    <w:rsid w:val="00401AFE"/>
    <w:rsid w:val="0042298F"/>
    <w:rsid w:val="00430E04"/>
    <w:rsid w:val="00442DD5"/>
    <w:rsid w:val="0047226D"/>
    <w:rsid w:val="00480C86"/>
    <w:rsid w:val="00597571"/>
    <w:rsid w:val="005C0A89"/>
    <w:rsid w:val="005C180F"/>
    <w:rsid w:val="005C21FD"/>
    <w:rsid w:val="005C7214"/>
    <w:rsid w:val="005F456C"/>
    <w:rsid w:val="00656A09"/>
    <w:rsid w:val="00657457"/>
    <w:rsid w:val="0067251A"/>
    <w:rsid w:val="00685C08"/>
    <w:rsid w:val="006E07B7"/>
    <w:rsid w:val="006F1BC6"/>
    <w:rsid w:val="0077267B"/>
    <w:rsid w:val="007950AA"/>
    <w:rsid w:val="007D5DF0"/>
    <w:rsid w:val="00826C2D"/>
    <w:rsid w:val="008D19FC"/>
    <w:rsid w:val="00913125"/>
    <w:rsid w:val="0092671D"/>
    <w:rsid w:val="00975F55"/>
    <w:rsid w:val="00AB2978"/>
    <w:rsid w:val="00AD6DB4"/>
    <w:rsid w:val="00B22C72"/>
    <w:rsid w:val="00B86C44"/>
    <w:rsid w:val="00BD4407"/>
    <w:rsid w:val="00C00D25"/>
    <w:rsid w:val="00C36667"/>
    <w:rsid w:val="00C83C3B"/>
    <w:rsid w:val="00CB3EE2"/>
    <w:rsid w:val="00CC6F40"/>
    <w:rsid w:val="00D72A23"/>
    <w:rsid w:val="00D855CF"/>
    <w:rsid w:val="00DC1932"/>
    <w:rsid w:val="00E220A9"/>
    <w:rsid w:val="00E25456"/>
    <w:rsid w:val="00E35D69"/>
    <w:rsid w:val="00E96154"/>
    <w:rsid w:val="00ED189E"/>
    <w:rsid w:val="00F05DA2"/>
    <w:rsid w:val="00F159BA"/>
    <w:rsid w:val="00F24FC3"/>
    <w:rsid w:val="00FF182B"/>
    <w:rsid w:val="00FF41BC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B0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2D"/>
    <w:pPr>
      <w:ind w:left="720"/>
      <w:contextualSpacing/>
    </w:pPr>
  </w:style>
  <w:style w:type="table" w:styleId="a4">
    <w:name w:val="Table Grid"/>
    <w:basedOn w:val="a1"/>
    <w:uiPriority w:val="39"/>
    <w:rsid w:val="0082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26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2D"/>
    <w:pPr>
      <w:ind w:left="720"/>
      <w:contextualSpacing/>
    </w:pPr>
  </w:style>
  <w:style w:type="table" w:styleId="a4">
    <w:name w:val="Table Grid"/>
    <w:basedOn w:val="a1"/>
    <w:uiPriority w:val="39"/>
    <w:rsid w:val="0082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26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2</dc:creator>
  <cp:lastModifiedBy>ceey.berdnikov@yandex.ru</cp:lastModifiedBy>
  <cp:revision>6</cp:revision>
  <cp:lastPrinted>2021-12-03T07:08:00Z</cp:lastPrinted>
  <dcterms:created xsi:type="dcterms:W3CDTF">2022-05-23T08:26:00Z</dcterms:created>
  <dcterms:modified xsi:type="dcterms:W3CDTF">2022-10-13T05:15:00Z</dcterms:modified>
</cp:coreProperties>
</file>